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71DB" w14:textId="77777777" w:rsidR="004772BE" w:rsidRPr="0066358A" w:rsidRDefault="004772BE" w:rsidP="004772B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358A">
        <w:rPr>
          <w:rFonts w:ascii="Times New Roman" w:hAnsi="Times New Roman" w:cs="Times New Roman"/>
          <w:b/>
          <w:bCs/>
          <w:sz w:val="24"/>
          <w:szCs w:val="24"/>
          <w:u w:val="single"/>
        </w:rPr>
        <w:t>Tenyészkoca állatjóléti támogatás</w:t>
      </w:r>
    </w:p>
    <w:p w14:paraId="7AB72471" w14:textId="3E08B43C" w:rsidR="004772BE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tenyészkoca állatjóléti támogatása igénybevételének feltételeiről szóló 7/2015. (III. 11.) FM rendelet (a továbbiakban: Rendelet) alapján a tenyészkoca tartása során az előírásokon túlmutató kötelezettségvállalás ellentételezésére </w:t>
      </w:r>
    </w:p>
    <w:p w14:paraId="4DB1CC9B" w14:textId="77777777" w:rsidR="00B851CA" w:rsidRDefault="00B851CA" w:rsidP="00B851C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a)</w:t>
      </w:r>
      <w:r>
        <w:rPr>
          <w:rFonts w:ascii="Times" w:hAnsi="Times" w:cs="Times"/>
          <w:color w:val="000000"/>
        </w:rPr>
        <w:t> az előírtnál legalább 10%-kal nagyobb férőhely,</w:t>
      </w:r>
    </w:p>
    <w:p w14:paraId="39033A6A" w14:textId="77777777" w:rsidR="00B851CA" w:rsidRDefault="00B851CA" w:rsidP="00B851C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Fonts w:ascii="Times" w:hAnsi="Times" w:cs="Times"/>
          <w:color w:val="000000"/>
        </w:rPr>
        <w:t> a szén-dioxid és az ammónia tartalomra ajánlott érték 5%-kal történő csökkentése,</w:t>
      </w:r>
    </w:p>
    <w:p w14:paraId="4BE4C1C2" w14:textId="77777777" w:rsidR="00B851CA" w:rsidRDefault="00B851CA" w:rsidP="00B851C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c)</w:t>
      </w:r>
      <w:r>
        <w:rPr>
          <w:rFonts w:ascii="Times" w:hAnsi="Times" w:cs="Times"/>
          <w:color w:val="000000"/>
        </w:rPr>
        <w:t> a gazdálkodási gyakorlat során a kártevők okozta szennyeződések megakadályozásának,</w:t>
      </w:r>
    </w:p>
    <w:p w14:paraId="21EA13BC" w14:textId="64C488D7" w:rsidR="00B851CA" w:rsidRDefault="00B851CA" w:rsidP="00B851C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d)</w:t>
      </w:r>
      <w:r>
        <w:rPr>
          <w:rFonts w:ascii="Times" w:hAnsi="Times" w:cs="Times"/>
          <w:color w:val="000000"/>
        </w:rPr>
        <w:t> naponta legalább 9 órán át természetes</w:t>
      </w:r>
      <w:r w:rsidR="0091396E">
        <w:rPr>
          <w:rFonts w:ascii="Times" w:hAnsi="Times" w:cs="Times"/>
          <w:color w:val="000000"/>
        </w:rPr>
        <w:t>,</w:t>
      </w:r>
      <w:r>
        <w:rPr>
          <w:rFonts w:ascii="Times" w:hAnsi="Times" w:cs="Times"/>
          <w:color w:val="000000"/>
        </w:rPr>
        <w:t xml:space="preserve"> vagy legalább 11 órán át </w:t>
      </w:r>
      <w:r w:rsidR="00A26295">
        <w:rPr>
          <w:rFonts w:ascii="Times" w:hAnsi="Times" w:cs="Times"/>
          <w:color w:val="000000"/>
        </w:rPr>
        <w:t>50lux/m</w:t>
      </w:r>
      <w:r w:rsidR="00A26295">
        <w:rPr>
          <w:rFonts w:ascii="Times" w:hAnsi="Times" w:cs="Times"/>
          <w:color w:val="000000"/>
          <w:vertAlign w:val="superscript"/>
        </w:rPr>
        <w:t>2</w:t>
      </w:r>
      <w:r w:rsidR="00A26295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mesterséges fény, vagy</w:t>
      </w:r>
    </w:p>
    <w:p w14:paraId="2C03C81F" w14:textId="531F5508" w:rsidR="00B851CA" w:rsidRDefault="00B851CA" w:rsidP="00B851C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e)</w:t>
      </w:r>
      <w:r>
        <w:rPr>
          <w:rFonts w:ascii="Times" w:hAnsi="Times" w:cs="Times"/>
          <w:color w:val="000000"/>
        </w:rPr>
        <w:t> a takarmányozáshoz ivóvíz minőségű víz biztosítására</w:t>
      </w:r>
    </w:p>
    <w:p w14:paraId="6863E981" w14:textId="77777777" w:rsidR="00B851CA" w:rsidRDefault="00B851CA" w:rsidP="00B851CA">
      <w:pPr>
        <w:pStyle w:val="NormlWeb"/>
        <w:spacing w:before="0" w:beforeAutospacing="0" w:after="20" w:afterAutospacing="0"/>
        <w:jc w:val="both"/>
      </w:pPr>
    </w:p>
    <w:p w14:paraId="603CAB9D" w14:textId="0253EAD0" w:rsidR="00B851CA" w:rsidRDefault="00B851CA" w:rsidP="00B851CA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B25FDB">
        <w:t>vissza nem térítendő állami támogatás vehető igénybe.</w:t>
      </w:r>
    </w:p>
    <w:p w14:paraId="4E49D1BE" w14:textId="3B38D58B" w:rsidR="00B851CA" w:rsidRDefault="00B851CA" w:rsidP="00B851CA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14:paraId="550D334B" w14:textId="77777777" w:rsidR="00B851CA" w:rsidRPr="00B25FDB" w:rsidRDefault="00B851CA" w:rsidP="00B851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Tájékoztató</w:t>
      </w:r>
    </w:p>
    <w:p w14:paraId="7675AF04" w14:textId="5DBDAA51" w:rsidR="00B851CA" w:rsidRPr="00B25FDB" w:rsidRDefault="00B851CA" w:rsidP="00B851CA">
      <w:pPr>
        <w:jc w:val="both"/>
        <w:rPr>
          <w:rFonts w:ascii="Times New Roman" w:hAnsi="Times New Roman" w:cs="Times New Roman"/>
          <w:sz w:val="24"/>
          <w:szCs w:val="24"/>
        </w:rPr>
      </w:pPr>
      <w:r w:rsidRPr="00B851CA">
        <w:rPr>
          <w:rFonts w:ascii="Times New Roman" w:hAnsi="Times New Roman" w:cs="Times New Roman"/>
          <w:b/>
          <w:bCs/>
          <w:sz w:val="24"/>
          <w:szCs w:val="24"/>
        </w:rPr>
        <w:t>A 7/2015. (III. 11.) FM rendelet</w:t>
      </w:r>
      <w:r w:rsidRPr="00B25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1CA">
        <w:rPr>
          <w:rFonts w:ascii="Times New Roman" w:hAnsi="Times New Roman" w:cs="Times New Roman"/>
          <w:b/>
          <w:bCs/>
          <w:sz w:val="24"/>
          <w:szCs w:val="24"/>
        </w:rPr>
        <w:t>a tenyészkoca állatjóléti támogatása igénybevételének</w:t>
      </w:r>
      <w:r>
        <w:rPr>
          <w:rFonts w:ascii="Times" w:hAnsi="Times" w:cs="Times"/>
          <w:b/>
          <w:bCs/>
          <w:color w:val="000000"/>
        </w:rPr>
        <w:t xml:space="preserve"> </w:t>
      </w:r>
      <w:r w:rsidRPr="00B25FDB">
        <w:rPr>
          <w:rFonts w:ascii="Times New Roman" w:hAnsi="Times New Roman" w:cs="Times New Roman"/>
          <w:b/>
          <w:sz w:val="24"/>
          <w:szCs w:val="24"/>
        </w:rPr>
        <w:t>feltételeiről</w:t>
      </w:r>
      <w:r w:rsidRPr="00B25FDB">
        <w:rPr>
          <w:rFonts w:ascii="Times New Roman" w:hAnsi="Times New Roman" w:cs="Times New Roman"/>
          <w:sz w:val="24"/>
          <w:szCs w:val="24"/>
        </w:rPr>
        <w:t xml:space="preserve"> (a továbbiakban: Rendelet) szóló rendelettel kapcsolatosan a Magyar Államkincstár </w:t>
      </w:r>
      <w:r w:rsidRPr="00B25FDB">
        <w:rPr>
          <w:rFonts w:ascii="Times New Roman" w:hAnsi="Times New Roman" w:cs="Times New Roman"/>
          <w:i/>
          <w:iCs/>
          <w:sz w:val="24"/>
          <w:szCs w:val="24"/>
        </w:rPr>
        <w:t>(a továbbiakban: MÁK)</w:t>
      </w:r>
      <w:r w:rsidRPr="00B25FDB">
        <w:rPr>
          <w:rFonts w:ascii="Times New Roman" w:hAnsi="Times New Roman" w:cs="Times New Roman"/>
          <w:sz w:val="24"/>
          <w:szCs w:val="24"/>
        </w:rPr>
        <w:t xml:space="preserve"> Közleményben értesíti a sertéstartókat az adott támogatási évre vonatkozó kérelem benyújtásának feltételeiről</w:t>
      </w:r>
    </w:p>
    <w:p w14:paraId="0E6508BF" w14:textId="77777777" w:rsidR="00B851CA" w:rsidRPr="00B851CA" w:rsidRDefault="00B851CA" w:rsidP="00B851CA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14:paraId="04A30B9E" w14:textId="77777777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b/>
          <w:sz w:val="24"/>
          <w:szCs w:val="24"/>
          <w:u w:val="single"/>
        </w:rPr>
        <w:t>A támogatási kérelem benyújtásának módja és ideje:</w:t>
      </w:r>
    </w:p>
    <w:p w14:paraId="7E015561" w14:textId="77777777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7828" w14:textId="2988352F" w:rsidR="004772BE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támogatási kérelmet, valamint a kérelemre indult eljárás során minden dokumentumot elektronikusan, a </w:t>
      </w:r>
      <w:hyperlink r:id="rId6" w:history="1">
        <w:r w:rsidRPr="00B25FDB">
          <w:rPr>
            <w:rStyle w:val="Hiperhivatkozs"/>
            <w:rFonts w:ascii="Times New Roman" w:hAnsi="Times New Roman" w:cs="Times New Roman"/>
            <w:sz w:val="24"/>
            <w:szCs w:val="24"/>
          </w:rPr>
          <w:t>www.mvh.allamkincstar.gov.hu</w:t>
        </w:r>
      </w:hyperlink>
      <w:r w:rsidRPr="00B25FDB">
        <w:rPr>
          <w:rFonts w:ascii="Times New Roman" w:hAnsi="Times New Roman" w:cs="Times New Roman"/>
          <w:sz w:val="24"/>
          <w:szCs w:val="24"/>
        </w:rPr>
        <w:t xml:space="preserve"> honlapon keresztül,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ügyfélkapus azonosítást (bejelentkezést)</w:t>
      </w:r>
      <w:r w:rsidRPr="00B25FDB">
        <w:rPr>
          <w:rFonts w:ascii="Times New Roman" w:hAnsi="Times New Roman" w:cs="Times New Roman"/>
          <w:sz w:val="24"/>
          <w:szCs w:val="24"/>
        </w:rPr>
        <w:t xml:space="preserve"> követően elérhető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elektronikus kérelemkitöltő felületen keresztül kell benyújtani.</w:t>
      </w:r>
      <w:r w:rsidRPr="00B25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D1880" w14:textId="1C727EFD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Ennek ideje: </w:t>
      </w:r>
      <w:r w:rsidR="0066358A">
        <w:rPr>
          <w:rFonts w:ascii="Times New Roman" w:hAnsi="Times New Roman" w:cs="Times New Roman"/>
          <w:sz w:val="24"/>
          <w:szCs w:val="24"/>
        </w:rPr>
        <w:t xml:space="preserve">A támogatási kérelem benyújtásának ideje </w:t>
      </w:r>
      <w:r w:rsidRPr="0066358A">
        <w:rPr>
          <w:rFonts w:ascii="Times New Roman" w:hAnsi="Times New Roman" w:cs="Times New Roman"/>
          <w:b/>
          <w:bCs/>
          <w:sz w:val="24"/>
          <w:szCs w:val="24"/>
        </w:rPr>
        <w:t xml:space="preserve">minden év március hónap </w:t>
      </w:r>
      <w:r w:rsidR="0066358A" w:rsidRPr="0066358A">
        <w:rPr>
          <w:rFonts w:ascii="Times New Roman" w:hAnsi="Times New Roman" w:cs="Times New Roman"/>
          <w:b/>
          <w:bCs/>
          <w:sz w:val="24"/>
          <w:szCs w:val="24"/>
        </w:rPr>
        <w:t>második felé</w:t>
      </w:r>
      <w:r w:rsidR="0066358A">
        <w:rPr>
          <w:rFonts w:ascii="Times New Roman" w:hAnsi="Times New Roman" w:cs="Times New Roman"/>
          <w:sz w:val="24"/>
          <w:szCs w:val="24"/>
        </w:rPr>
        <w:t>ben esedékes.</w:t>
      </w:r>
    </w:p>
    <w:p w14:paraId="624F4B34" w14:textId="77777777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Egy igénylő kizárólag egy támogatási kérelmet nyújthat be!</w:t>
      </w:r>
      <w:r w:rsidRPr="00B25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4FE55" w14:textId="77777777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A támogatási kérelem benyújtására</w:t>
      </w:r>
      <w:r w:rsidRPr="00B25FDB">
        <w:rPr>
          <w:rFonts w:ascii="Times New Roman" w:hAnsi="Times New Roman" w:cs="Times New Roman"/>
          <w:sz w:val="24"/>
          <w:szCs w:val="24"/>
        </w:rPr>
        <w:t xml:space="preserve"> vonatkozóan a Kincstár elektronikus űrlapot rendszeresít, így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nem rendszeresít papír alapú nyomtatványokat</w:t>
      </w:r>
      <w:r w:rsidRPr="00B25F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DC0B2" w14:textId="77777777" w:rsidR="004772BE" w:rsidRPr="00B25FDB" w:rsidRDefault="004772BE" w:rsidP="004772B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nem elektronikus úton benyújtott kérelmet a Kincstár - tekintettel a Támogatási törvény 56. § (2) bekezdés b) pontjában foglaltakra -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visszautasítja</w:t>
      </w:r>
      <w:r w:rsidRPr="00B25FDB">
        <w:rPr>
          <w:rFonts w:ascii="Times New Roman" w:hAnsi="Times New Roman" w:cs="Times New Roman"/>
          <w:sz w:val="24"/>
          <w:szCs w:val="24"/>
        </w:rPr>
        <w:t>.</w:t>
      </w:r>
    </w:p>
    <w:p w14:paraId="5EFDF7F0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D99D0" w14:textId="77777777" w:rsidR="004772BE" w:rsidRPr="004772BE" w:rsidRDefault="004772BE" w:rsidP="004772B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kifizetési kérelem benyújtásának módja, ideje </w:t>
      </w:r>
    </w:p>
    <w:p w14:paraId="1AA2A26C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>A kifizetési kérelem kizárólag az ügyfélkapus azonosítást (bejelentkezést) követően elérhető elektronikus kérelemkitöltő felületen, a Kincstár által erre a célra kialakított elektronikus űrlapon nyújtható be, az alábbi időpontokban:</w:t>
      </w:r>
    </w:p>
    <w:p w14:paraId="502307E5" w14:textId="77777777" w:rsidR="00B851CA" w:rsidRDefault="004772BE" w:rsidP="004772B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CA">
        <w:rPr>
          <w:rFonts w:ascii="Times New Roman" w:hAnsi="Times New Roman" w:cs="Times New Roman"/>
          <w:sz w:val="24"/>
          <w:szCs w:val="24"/>
        </w:rPr>
        <w:t xml:space="preserve">az I. tárgynegyedévre vonatkozóan július 1-31.; </w:t>
      </w:r>
    </w:p>
    <w:p w14:paraId="01177781" w14:textId="77777777" w:rsidR="00B851CA" w:rsidRDefault="004772BE" w:rsidP="004772B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CA">
        <w:rPr>
          <w:rFonts w:ascii="Times New Roman" w:hAnsi="Times New Roman" w:cs="Times New Roman"/>
          <w:sz w:val="24"/>
          <w:szCs w:val="24"/>
        </w:rPr>
        <w:t xml:space="preserve">a II. tárgynegyedévre vonatkozóan október 1-31.; </w:t>
      </w:r>
    </w:p>
    <w:p w14:paraId="47C32DBE" w14:textId="77777777" w:rsidR="00B851CA" w:rsidRDefault="004772BE" w:rsidP="004772B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CA">
        <w:rPr>
          <w:rFonts w:ascii="Times New Roman" w:hAnsi="Times New Roman" w:cs="Times New Roman"/>
          <w:sz w:val="24"/>
          <w:szCs w:val="24"/>
        </w:rPr>
        <w:t xml:space="preserve">a III. tárgynegyedévre vonatkozóan január 1-31.; </w:t>
      </w:r>
    </w:p>
    <w:p w14:paraId="38CDD245" w14:textId="1B5C8767" w:rsidR="004772BE" w:rsidRPr="00B851CA" w:rsidRDefault="004772BE" w:rsidP="004772BE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1CA">
        <w:rPr>
          <w:rFonts w:ascii="Times New Roman" w:hAnsi="Times New Roman" w:cs="Times New Roman"/>
          <w:sz w:val="24"/>
          <w:szCs w:val="24"/>
        </w:rPr>
        <w:t xml:space="preserve">a IV. tárgynegyedévre vonatkozóan április 1-30.  </w:t>
      </w:r>
    </w:p>
    <w:p w14:paraId="4B088159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lastRenderedPageBreak/>
        <w:t>A csatolandó dokumentumokat olvasható minőségben (szkennelve, pl. PDF, jpg formátumban) kell csatolni.</w:t>
      </w:r>
    </w:p>
    <w:p w14:paraId="20571CD5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9E7A0" w14:textId="77777777" w:rsidR="004772BE" w:rsidRPr="0001689A" w:rsidRDefault="004772BE" w:rsidP="00477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89A">
        <w:rPr>
          <w:rFonts w:ascii="Times New Roman" w:hAnsi="Times New Roman" w:cs="Times New Roman"/>
          <w:b/>
          <w:bCs/>
          <w:sz w:val="24"/>
          <w:szCs w:val="24"/>
        </w:rPr>
        <w:t xml:space="preserve">Csatolandó dokumentumok: </w:t>
      </w:r>
    </w:p>
    <w:p w14:paraId="3637D392" w14:textId="77777777" w:rsidR="004772BE" w:rsidRPr="00B25FDB" w:rsidRDefault="004772BE" w:rsidP="004772B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Minden esetben: </w:t>
      </w:r>
    </w:p>
    <w:p w14:paraId="16BC57D7" w14:textId="77777777" w:rsidR="004772BE" w:rsidRDefault="004772BE" w:rsidP="004772B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a járási hivatal igazolását</w:t>
      </w:r>
      <w:r w:rsidRPr="00B25FDB">
        <w:rPr>
          <w:rFonts w:ascii="Times New Roman" w:hAnsi="Times New Roman" w:cs="Times New Roman"/>
          <w:sz w:val="24"/>
          <w:szCs w:val="24"/>
        </w:rPr>
        <w:t xml:space="preserve"> arra vonatkozóan, hogy az igénylő az állat-egészségügyi nyilvántartási kötelezettségeknek eleget tesz, és betartja az állategészségügyi és állatvédelmi szabályokat, </w:t>
      </w:r>
    </w:p>
    <w:p w14:paraId="528297BD" w14:textId="77777777" w:rsidR="004772BE" w:rsidRPr="00B25FDB" w:rsidRDefault="004772BE" w:rsidP="004772B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 xml:space="preserve">a sertéságazati területi felelős által kiállított igazolást az alábbiakról: </w:t>
      </w:r>
    </w:p>
    <w:p w14:paraId="7704162F" w14:textId="77777777" w:rsidR="004772BE" w:rsidRDefault="004772BE" w:rsidP="004772BE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ba) </w:t>
      </w:r>
      <w:r w:rsidRPr="00B25FDB">
        <w:rPr>
          <w:rFonts w:ascii="Times New Roman" w:hAnsi="Times New Roman" w:cs="Times New Roman"/>
          <w:sz w:val="24"/>
          <w:szCs w:val="24"/>
        </w:rPr>
        <w:t xml:space="preserve">a FELIR-ből az ENAR-szám alapján meghatározott támogatható tenyészkoca létszámról az adott tárgynegyedév zárónapjára vonatkozóan; </w:t>
      </w:r>
    </w:p>
    <w:p w14:paraId="72D3F1D2" w14:textId="77777777" w:rsidR="004772BE" w:rsidRDefault="004772BE" w:rsidP="004772BE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bb) </w:t>
      </w:r>
      <w:r w:rsidRPr="00B25FDB">
        <w:rPr>
          <w:rFonts w:ascii="Times New Roman" w:hAnsi="Times New Roman" w:cs="Times New Roman"/>
          <w:sz w:val="24"/>
          <w:szCs w:val="24"/>
        </w:rPr>
        <w:t>az ügyfél eleget tesz a Sertés-ENAR rendelet előírásainak;</w:t>
      </w:r>
    </w:p>
    <w:p w14:paraId="47F10318" w14:textId="77777777" w:rsidR="004772BE" w:rsidRDefault="004772BE" w:rsidP="004772BE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bc) az ügyfél a támogatási igénnyel érintett tevékenységre vonatkozó, a Rendelet 6-9. §-ban foglalt feltételeket az adott tárgynegyedév vonatkozásában teljesítette; valamint </w:t>
      </w:r>
    </w:p>
    <w:p w14:paraId="041088AA" w14:textId="77777777" w:rsidR="004772BE" w:rsidRPr="00B25FDB" w:rsidRDefault="004772BE" w:rsidP="004772BE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bd) a kifizetési kérelemben megjelölt támogatási igény megalapozott. </w:t>
      </w:r>
    </w:p>
    <w:p w14:paraId="0957862D" w14:textId="77777777" w:rsidR="004772BE" w:rsidRPr="00B25FDB" w:rsidRDefault="004772BE" w:rsidP="004772B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Továbbá</w:t>
      </w:r>
      <w:r w:rsidRPr="00B25FDB">
        <w:rPr>
          <w:rFonts w:ascii="Times New Roman" w:hAnsi="Times New Roman" w:cs="Times New Roman"/>
          <w:sz w:val="24"/>
          <w:szCs w:val="24"/>
        </w:rPr>
        <w:t xml:space="preserve"> az egyes tevékenységeknél a Rendelet 6-9. §-aiban külön-külön előírt dokumentumokat: </w:t>
      </w:r>
    </w:p>
    <w:p w14:paraId="7DC32A76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sz w:val="24"/>
          <w:szCs w:val="24"/>
          <w:u w:val="single"/>
        </w:rPr>
        <w:t xml:space="preserve">„Nagyobb férőhely biztosítása” tevékenység esetén: </w:t>
      </w:r>
    </w:p>
    <w:p w14:paraId="4340E0F6" w14:textId="77777777" w:rsidR="004772BE" w:rsidRPr="00B25FDB" w:rsidRDefault="004772BE" w:rsidP="004772B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Magyar Építész Kamara Tervezői Névjegyzékében szereplő kamarai tag által készített, az istállók méretét is tartalmazó, a kérelemben megjelölt tartási hely(ek)re vonatkozó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alaprajzot</w:t>
      </w:r>
      <w:r w:rsidRPr="00B25FDB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2B030D04" w14:textId="77777777" w:rsidR="004772BE" w:rsidRPr="00B25FDB" w:rsidRDefault="004772BE" w:rsidP="004772B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az állattartó telep fekvése szerint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illetékes általános építésügyi hatóság</w:t>
      </w:r>
      <w:r w:rsidRPr="00B25FDB">
        <w:rPr>
          <w:rFonts w:ascii="Times New Roman" w:hAnsi="Times New Roman" w:cs="Times New Roman"/>
          <w:sz w:val="24"/>
          <w:szCs w:val="24"/>
        </w:rPr>
        <w:t xml:space="preserve"> az istálló méretre és a kérelemben megjelölt tartási hely(ek)re vonatkozó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hatósági bizonyítványát</w:t>
      </w:r>
      <w:r w:rsidRPr="00B25FDB">
        <w:rPr>
          <w:rFonts w:ascii="Times New Roman" w:hAnsi="Times New Roman" w:cs="Times New Roman"/>
          <w:sz w:val="24"/>
          <w:szCs w:val="24"/>
        </w:rPr>
        <w:t xml:space="preserve">, a fenti dokumentumok egyikét elegendő támogatási évenként egyszer benyújtani az – ezen tevékenység tekintetében – első kifizetési kérelemhez; és </w:t>
      </w:r>
    </w:p>
    <w:p w14:paraId="2F172F84" w14:textId="77777777" w:rsidR="004772BE" w:rsidRPr="00B25FDB" w:rsidRDefault="004772BE" w:rsidP="004772B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a sertéságazati területi felelős által kiállított dokumentumot</w:t>
      </w:r>
      <w:r w:rsidRPr="00B25FDB">
        <w:rPr>
          <w:rFonts w:ascii="Times New Roman" w:hAnsi="Times New Roman" w:cs="Times New Roman"/>
          <w:sz w:val="24"/>
          <w:szCs w:val="24"/>
        </w:rPr>
        <w:t xml:space="preserve"> a hatályban lévő állatvédelmi előírások szerint meghatározott egy állategyedre jutó férőhelynél 10%- kal nagyobb terület biztosításáról, valamint ezen feltételek általa elvégzett vizsgálatáról. </w:t>
      </w:r>
    </w:p>
    <w:p w14:paraId="2786A55C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sz w:val="24"/>
          <w:szCs w:val="24"/>
          <w:u w:val="single"/>
        </w:rPr>
        <w:t xml:space="preserve">„Az előírt mikroklíma paramétereknél jobb értékek biztosítása” tevékenység esetén: </w:t>
      </w:r>
    </w:p>
    <w:p w14:paraId="73827C0E" w14:textId="77777777" w:rsidR="004772BE" w:rsidRPr="00B25FDB" w:rsidRDefault="004772BE" w:rsidP="004772B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a szén-dioxid és ammónia koncentráció méréséről</w:t>
      </w:r>
      <w:r w:rsidRPr="00B25FDB">
        <w:rPr>
          <w:rFonts w:ascii="Times New Roman" w:hAnsi="Times New Roman" w:cs="Times New Roman"/>
          <w:sz w:val="24"/>
          <w:szCs w:val="24"/>
        </w:rPr>
        <w:t xml:space="preserve"> tárgynegyedévente készült, az érintett tárgynegyedév megjelölését, a tartási hely és művelet adatok megnevezését, elvégzésének időpontját, a mérési eredményeket tartalmazó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 xml:space="preserve">– a jegyzőkönyvet készítő és – a sertéságazati területi felelős által aláírt jegyzőkönyvet. </w:t>
      </w:r>
    </w:p>
    <w:p w14:paraId="6FDE29C8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sz w:val="24"/>
          <w:szCs w:val="24"/>
          <w:u w:val="single"/>
        </w:rPr>
        <w:t xml:space="preserve">„A gazdálkodási gyakorlat során a kártevők okozta szennyeződések megakadályozása” tevékenység esetén: </w:t>
      </w:r>
    </w:p>
    <w:p w14:paraId="38F5D1DF" w14:textId="77777777" w:rsidR="004772BE" w:rsidRPr="00B25FDB" w:rsidRDefault="004772BE" w:rsidP="004772B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kártevők okozta szennyeződések megakadályozására tett intézkedésen túl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a légyirtás gyakoriságáról</w:t>
      </w:r>
      <w:r w:rsidRPr="00B25FDB">
        <w:rPr>
          <w:rFonts w:ascii="Times New Roman" w:hAnsi="Times New Roman" w:cs="Times New Roman"/>
          <w:sz w:val="24"/>
          <w:szCs w:val="24"/>
        </w:rPr>
        <w:t xml:space="preserve"> tárgynegyedévente készült, az érintett tárgynegyedév megjelölését, a tartási hely és művelet adatok megnevezését, elvégzésének időpontját, a légyirtás </w:t>
      </w:r>
      <w:r w:rsidRPr="00B25FDB">
        <w:rPr>
          <w:rFonts w:ascii="Times New Roman" w:hAnsi="Times New Roman" w:cs="Times New Roman"/>
          <w:sz w:val="24"/>
          <w:szCs w:val="24"/>
        </w:rPr>
        <w:lastRenderedPageBreak/>
        <w:t xml:space="preserve">gyakoriságát tartalmazó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– a jegyzőkönyvet készítő és – a sertéságazati területi felelős által aláírt jegyzőkönyvet</w:t>
      </w:r>
      <w:r w:rsidRPr="00B25F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1275C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sz w:val="24"/>
          <w:szCs w:val="24"/>
          <w:u w:val="single"/>
        </w:rPr>
        <w:t xml:space="preserve">„Megnövelt fényerő biztosítása” tevékenység esetén: </w:t>
      </w:r>
    </w:p>
    <w:p w14:paraId="7ACFDBF8" w14:textId="77777777" w:rsidR="004772BE" w:rsidRPr="00B25FDB" w:rsidRDefault="004772BE" w:rsidP="004772B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megnövelt fényerő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biztosításának alkalmazás</w:t>
      </w:r>
      <w:r w:rsidRPr="00B25FDB">
        <w:rPr>
          <w:rFonts w:ascii="Times New Roman" w:hAnsi="Times New Roman" w:cs="Times New Roman"/>
          <w:sz w:val="24"/>
          <w:szCs w:val="24"/>
        </w:rPr>
        <w:t xml:space="preserve">áról tárgynegyedévente készült, az érintett tárgynegyedév megjelölését, a tartási hely és művelet adatok megnevezését, elvégzésének időpontját, a mérési eredményeket tartalmazó, –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 xml:space="preserve">a jegyzőkönyvet készítő és – a sertéságazati területi felelős által aláírt jegyzőkönyvet. </w:t>
      </w:r>
    </w:p>
    <w:p w14:paraId="1336BA59" w14:textId="77777777" w:rsidR="004772BE" w:rsidRPr="00B25FDB" w:rsidRDefault="004772BE" w:rsidP="004772B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DB">
        <w:rPr>
          <w:rFonts w:ascii="Times New Roman" w:hAnsi="Times New Roman" w:cs="Times New Roman"/>
          <w:sz w:val="24"/>
          <w:szCs w:val="24"/>
          <w:u w:val="single"/>
        </w:rPr>
        <w:t xml:space="preserve">„Takarmányozáshoz ivóvíz minőségű víz biztosítása” tevékenység esetén: </w:t>
      </w:r>
    </w:p>
    <w:p w14:paraId="3597A88C" w14:textId="77777777" w:rsidR="004772BE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amennyiben az állattartó telepen az állatok vízellátása saját víznyerőhelyről történik, úgy </w:t>
      </w:r>
    </w:p>
    <w:p w14:paraId="1629CFE3" w14:textId="77777777" w:rsidR="004772BE" w:rsidRPr="00B25FDB" w:rsidRDefault="004772BE" w:rsidP="004772B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támogatási évre vonatkozó – ezen tevékenység tekintetében – első tárgynegyedévi kifizetési kérelemhez a kifizetési kérelemben megjelölt tartási hely(ek)en az itatásra használt víz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akkreditált laboratórium</w:t>
      </w:r>
      <w:r w:rsidRPr="00B25FDB">
        <w:rPr>
          <w:rFonts w:ascii="Times New Roman" w:hAnsi="Times New Roman" w:cs="Times New Roman"/>
          <w:sz w:val="24"/>
          <w:szCs w:val="24"/>
        </w:rPr>
        <w:t xml:space="preserve"> által elvégzett vizsgálatának eredményét tartalmazó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dokumentumot</w:t>
      </w:r>
      <w:r w:rsidRPr="00B25FDB">
        <w:rPr>
          <w:rFonts w:ascii="Times New Roman" w:hAnsi="Times New Roman" w:cs="Times New Roman"/>
          <w:sz w:val="24"/>
          <w:szCs w:val="24"/>
        </w:rPr>
        <w:t xml:space="preserve">, amely vizsgálat vízmintavétel időpontja nem lehet korábbi a támogatási kérelem benyújtásának időpontjánál, valamint </w:t>
      </w:r>
    </w:p>
    <w:p w14:paraId="5D1906D0" w14:textId="77777777" w:rsidR="004772BE" w:rsidRPr="00B25FDB" w:rsidRDefault="004772BE" w:rsidP="004772B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b/>
          <w:bCs/>
          <w:sz w:val="24"/>
          <w:szCs w:val="24"/>
        </w:rPr>
        <w:t>az igénylő nyilatkozatát</w:t>
      </w:r>
      <w:r w:rsidRPr="00B25FDB">
        <w:rPr>
          <w:rFonts w:ascii="Times New Roman" w:hAnsi="Times New Roman" w:cs="Times New Roman"/>
          <w:sz w:val="24"/>
          <w:szCs w:val="24"/>
        </w:rPr>
        <w:t xml:space="preserve"> arról, hogy a kifizetési kérelemben megjelölt tartási hely(ek)en a víznyerőhely megfelelően van kialakítva, biztosítva ezzel az itatóvíz szennyeződésének megakadályozását; </w:t>
      </w:r>
    </w:p>
    <w:p w14:paraId="2427411E" w14:textId="77777777" w:rsidR="004772BE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vagy </w:t>
      </w:r>
    </w:p>
    <w:p w14:paraId="10F9D06D" w14:textId="77777777" w:rsidR="004772BE" w:rsidRDefault="004772BE" w:rsidP="004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amennyiben az állattartó telepen az állatok vízellátása vezetékes vízhálózatról történik, úgy </w:t>
      </w:r>
    </w:p>
    <w:p w14:paraId="5ABDA5BC" w14:textId="77777777" w:rsidR="004772BE" w:rsidRPr="00B25FDB" w:rsidRDefault="004772BE" w:rsidP="004772B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 xml:space="preserve">a támogatási évre vonatkozó – ezen tevékenység tekintetében – első tárgynegyedévi kifizetési kérelemhez </w:t>
      </w:r>
      <w:r w:rsidRPr="00B25FDB">
        <w:rPr>
          <w:rFonts w:ascii="Times New Roman" w:hAnsi="Times New Roman" w:cs="Times New Roman"/>
          <w:b/>
          <w:bCs/>
          <w:sz w:val="24"/>
          <w:szCs w:val="24"/>
        </w:rPr>
        <w:t>a vízszolgáltató írásbeli nyilatkozatát</w:t>
      </w:r>
      <w:r w:rsidRPr="00B25FDB">
        <w:rPr>
          <w:rFonts w:ascii="Times New Roman" w:hAnsi="Times New Roman" w:cs="Times New Roman"/>
          <w:sz w:val="24"/>
          <w:szCs w:val="24"/>
        </w:rPr>
        <w:t xml:space="preserve"> arról, hogy az általa a kifizetési kérelemben megjelölt tartási hely(ek)re szolgáltatott víz ivóvíz minőségű, amely nyilatkozat nem lehet korábbi a támogatási kérelem benyújtásának időpontjánál.</w:t>
      </w:r>
    </w:p>
    <w:p w14:paraId="28346D4F" w14:textId="29A68C80" w:rsidR="0067108B" w:rsidRDefault="0091396E" w:rsidP="004772BE"/>
    <w:p w14:paraId="0FD9B868" w14:textId="41A92BE0" w:rsidR="0066358A" w:rsidRPr="00B25FDB" w:rsidRDefault="0066358A" w:rsidP="0066358A">
      <w:pPr>
        <w:jc w:val="both"/>
        <w:rPr>
          <w:rFonts w:ascii="Times New Roman" w:hAnsi="Times New Roman" w:cs="Times New Roman"/>
          <w:sz w:val="24"/>
          <w:szCs w:val="24"/>
        </w:rPr>
      </w:pPr>
      <w:r w:rsidRPr="00B25FDB">
        <w:rPr>
          <w:rFonts w:ascii="Times New Roman" w:hAnsi="Times New Roman" w:cs="Times New Roman"/>
          <w:sz w:val="24"/>
          <w:szCs w:val="24"/>
        </w:rPr>
        <w:t>További információ megtalálható a Kincstár honlapján (</w:t>
      </w:r>
      <w:hyperlink r:id="rId7" w:history="1">
        <w:r w:rsidRPr="00B25FDB">
          <w:rPr>
            <w:rStyle w:val="Hiperhivatkozs"/>
            <w:rFonts w:ascii="Times New Roman" w:hAnsi="Times New Roman" w:cs="Times New Roman"/>
            <w:sz w:val="24"/>
            <w:szCs w:val="24"/>
          </w:rPr>
          <w:t>www.mvh.allamkincstar.gov.hu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; </w:t>
      </w:r>
      <w:r w:rsidRPr="0066358A">
        <w:rPr>
          <w:rStyle w:val="Hiperhivatkozs"/>
          <w:rFonts w:ascii="Times New Roman" w:hAnsi="Times New Roman" w:cs="Times New Roman"/>
          <w:sz w:val="24"/>
          <w:szCs w:val="24"/>
        </w:rPr>
        <w:t>https://www.mvh.allamkincstar.gov.hu/tamogatasok-listazo/-/tamogatas/605</w:t>
      </w:r>
      <w:r w:rsidRPr="00B25FDB">
        <w:rPr>
          <w:rFonts w:ascii="Times New Roman" w:hAnsi="Times New Roman" w:cs="Times New Roman"/>
          <w:sz w:val="24"/>
          <w:szCs w:val="24"/>
        </w:rPr>
        <w:t xml:space="preserve">), illetve tájékoztatás kérhető az </w:t>
      </w:r>
      <w:hyperlink r:id="rId8" w:history="1">
        <w:r w:rsidRPr="00B25FDB">
          <w:rPr>
            <w:rStyle w:val="Hiperhivatkozs"/>
            <w:rFonts w:ascii="Times New Roman" w:hAnsi="Times New Roman" w:cs="Times New Roman"/>
            <w:sz w:val="24"/>
            <w:szCs w:val="24"/>
          </w:rPr>
          <w:t>mv.ugyfelszolgalat@allamkincstar.gov.hu</w:t>
        </w:r>
      </w:hyperlink>
      <w:r w:rsidRPr="00B25FDB">
        <w:rPr>
          <w:rFonts w:ascii="Times New Roman" w:hAnsi="Times New Roman" w:cs="Times New Roman"/>
          <w:sz w:val="24"/>
          <w:szCs w:val="24"/>
        </w:rPr>
        <w:t xml:space="preserve"> e-mail címen.</w:t>
      </w:r>
    </w:p>
    <w:p w14:paraId="7568CB4F" w14:textId="7235AA78" w:rsidR="0066358A" w:rsidRDefault="0066358A" w:rsidP="0066358A"/>
    <w:sectPr w:rsidR="0066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364D"/>
    <w:multiLevelType w:val="hybridMultilevel"/>
    <w:tmpl w:val="B65ED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6F24"/>
    <w:multiLevelType w:val="hybridMultilevel"/>
    <w:tmpl w:val="F09AC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73B83"/>
    <w:multiLevelType w:val="hybridMultilevel"/>
    <w:tmpl w:val="687610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1718B"/>
    <w:multiLevelType w:val="hybridMultilevel"/>
    <w:tmpl w:val="896C679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B643FB"/>
    <w:multiLevelType w:val="hybridMultilevel"/>
    <w:tmpl w:val="11F68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5664"/>
    <w:multiLevelType w:val="hybridMultilevel"/>
    <w:tmpl w:val="EC82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BE"/>
    <w:rsid w:val="0001689A"/>
    <w:rsid w:val="00214341"/>
    <w:rsid w:val="004772BE"/>
    <w:rsid w:val="0066358A"/>
    <w:rsid w:val="00764F19"/>
    <w:rsid w:val="0091396E"/>
    <w:rsid w:val="00A26295"/>
    <w:rsid w:val="00B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517B"/>
  <w15:chartTrackingRefBased/>
  <w15:docId w15:val="{AFBBB8B9-B50C-4CBC-85A9-96E1189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2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772B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772B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8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.ugyfelszolgalat@allamkincstar.gov.h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mvh.allamkincstar.gov.h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vh.allamkincstar.gov.h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0B00CADE00C1429578C22BB5D12D03" ma:contentTypeVersion="12" ma:contentTypeDescription="Új dokumentum létrehozása." ma:contentTypeScope="" ma:versionID="5620b55578b06ef95897f044e2c677d7">
  <xsd:schema xmlns:xsd="http://www.w3.org/2001/XMLSchema" xmlns:xs="http://www.w3.org/2001/XMLSchema" xmlns:p="http://schemas.microsoft.com/office/2006/metadata/properties" xmlns:ns2="40bc5a63-999a-498f-86db-85727327dc00" xmlns:ns3="7d3641e7-a57f-4c7c-b879-b633d36a0000" targetNamespace="http://schemas.microsoft.com/office/2006/metadata/properties" ma:root="true" ma:fieldsID="fc8bf4cdf88ee6e96a046299f2bc3c44" ns2:_="" ns3:_="">
    <xsd:import namespace="40bc5a63-999a-498f-86db-85727327dc00"/>
    <xsd:import namespace="7d3641e7-a57f-4c7c-b879-b633d36a0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c5a63-999a-498f-86db-85727327d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41e7-a57f-4c7c-b879-b633d36a0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C5E80-63E7-412F-B003-CEC62D115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5693E-BD11-4DF8-A2E0-6C83B53DCDC2}"/>
</file>

<file path=customXml/itemProps3.xml><?xml version="1.0" encoding="utf-8"?>
<ds:datastoreItem xmlns:ds="http://schemas.openxmlformats.org/officeDocument/2006/customXml" ds:itemID="{8EDB1F8A-2053-4E7C-9DB1-92F5E75EEA3B}"/>
</file>

<file path=customXml/itemProps4.xml><?xml version="1.0" encoding="utf-8"?>
<ds:datastoreItem xmlns:ds="http://schemas.openxmlformats.org/officeDocument/2006/customXml" ds:itemID="{DA3ADDD3-D8F6-43FC-BEF7-82D4C216A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876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Mstsz User3</dc:creator>
  <cp:keywords/>
  <dc:description/>
  <cp:lastModifiedBy>Mstsz User3</cp:lastModifiedBy>
  <cp:revision>5</cp:revision>
  <dcterms:created xsi:type="dcterms:W3CDTF">2021-01-28T11:27:00Z</dcterms:created>
  <dcterms:modified xsi:type="dcterms:W3CDTF">2021-01-28T13:28:00Z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0x010100C10B00CADE00C1429578C22BB5D12D03</vt:lpwstr>
  </property>
</Properties>
</file>